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34" w:rsidRDefault="00E41B93" w:rsidP="00E41B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 раннего возраста</w:t>
      </w:r>
    </w:p>
    <w:p w:rsidR="000E608E" w:rsidRDefault="000E608E" w:rsidP="000E608E">
      <w:pPr>
        <w:rPr>
          <w:b/>
          <w:sz w:val="32"/>
          <w:szCs w:val="32"/>
        </w:rPr>
      </w:pPr>
    </w:p>
    <w:p w:rsidR="00E41B93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>В раннем возрасте ведущим видом деятельности является предметная деятельность, а в результате действий с предметами активно развивается психика ребёнка.</w:t>
      </w:r>
    </w:p>
    <w:p w:rsidR="00E41B93" w:rsidRDefault="00E41B93" w:rsidP="00E41B93">
      <w:pPr>
        <w:rPr>
          <w:sz w:val="28"/>
          <w:szCs w:val="28"/>
        </w:rPr>
      </w:pPr>
      <w:r>
        <w:rPr>
          <w:sz w:val="28"/>
          <w:szCs w:val="28"/>
        </w:rPr>
        <w:t>В 2,5 – 3 года дети могут собирать пирамидку, чередуя детали по цвету, форме, величине. Задания на чередование учат действовать в определённой системе, удерживая её в памяти, совершая действия вначале по показу взрослого, а потом по его словесной инструкции. Самостоятельное практическое экспериментирование с предметами способствует усилению детского интереса к деятельности с разными предметами.</w:t>
      </w:r>
    </w:p>
    <w:p w:rsidR="000E608E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 xml:space="preserve">Ребёнок раннего возраста в состоянии понять, что именно не следует делать в природе – сорить, рвать и ломать растения, приставать к животным. Он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насторожен по отношению к незнакомым местам, животным, людям, что вполне естественно.</w:t>
      </w:r>
    </w:p>
    <w:p w:rsidR="00E41B93" w:rsidRDefault="00E41B93" w:rsidP="00E41B93">
      <w:pPr>
        <w:rPr>
          <w:sz w:val="28"/>
          <w:szCs w:val="28"/>
        </w:rPr>
      </w:pPr>
      <w:r>
        <w:rPr>
          <w:sz w:val="28"/>
          <w:szCs w:val="28"/>
        </w:rPr>
        <w:t>У детей 2-3 года жизни появляется потребность в подражании взрослому, поэтому необходимо давать ребёнку доступные поручения: принести что-то, положить в указанном месте. Привлекать детей к элементарному хозяйственно-бытовому труду: помогать взрослым при подготовке к завтраку, обеду (ставить стул</w:t>
      </w:r>
      <w:r w:rsidR="00D60B5F">
        <w:rPr>
          <w:sz w:val="28"/>
          <w:szCs w:val="28"/>
        </w:rPr>
        <w:t xml:space="preserve"> к столу, раскладывать ложки на столе), убирать игрушки после игры, класть книги на отведённое место.</w:t>
      </w:r>
    </w:p>
    <w:p w:rsidR="000E608E" w:rsidRPr="00E41B93" w:rsidRDefault="000E608E" w:rsidP="00E41B93">
      <w:pPr>
        <w:rPr>
          <w:sz w:val="28"/>
          <w:szCs w:val="28"/>
        </w:rPr>
      </w:pPr>
      <w:r>
        <w:rPr>
          <w:sz w:val="28"/>
          <w:szCs w:val="28"/>
        </w:rPr>
        <w:t>Этот возрастной этап заканчивается началом следующего периода – «кризиса 3-х лет», который, прежде всего, обусловлен перестройкой сознания ребёнка и формированием позиции ребёнка, называемой «Я – сам».</w:t>
      </w:r>
    </w:p>
    <w:sectPr w:rsidR="000E608E" w:rsidRPr="00E41B93" w:rsidSect="00E5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41B93"/>
    <w:rsid w:val="000E608E"/>
    <w:rsid w:val="002F0986"/>
    <w:rsid w:val="003A005D"/>
    <w:rsid w:val="00D60B5F"/>
    <w:rsid w:val="00E41B93"/>
    <w:rsid w:val="00E5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79920</cp:lastModifiedBy>
  <cp:revision>2</cp:revision>
  <dcterms:created xsi:type="dcterms:W3CDTF">2022-01-25T14:49:00Z</dcterms:created>
  <dcterms:modified xsi:type="dcterms:W3CDTF">2022-01-25T14:49:00Z</dcterms:modified>
</cp:coreProperties>
</file>