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Консультация для родителей</w:t>
      </w:r>
    </w:p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 xml:space="preserve">«Развитие речи детей раннего возраста </w:t>
      </w:r>
    </w:p>
    <w:p w:rsidR="00563C3A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через дидактическую игру»</w:t>
      </w:r>
    </w:p>
    <w:p w:rsidR="00776B29" w:rsidRDefault="00776B29" w:rsidP="00776B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Подготовила: </w:t>
      </w:r>
    </w:p>
    <w:p w:rsidR="00776B29" w:rsidRDefault="00014E48" w:rsidP="00776B29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Маренкова с.А.</w:t>
      </w:r>
    </w:p>
    <w:p w:rsidR="00776B29" w:rsidRDefault="00776B29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Игра – основной вид деятельности детей. Таким образом, игра реализует обучающую (которую преследует воспитатель) и игровую (ради которой действует ребёнок) цели. В игре выстраивается система взаимоотношений дошкольника с внешним миром, развиваются психические функции, среди которых речь занимает основное место. Ребёнок, свободно выражая свои мысли и чувства, развивает в игре речевые навыки.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Одной из форм обучения является дидактическая игра, которая позволяет сделать любой учебный материал увлекательным, вызывает у детей интерес к познанию, облегчает процесс усвоения знаний.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игра имеет определённую структуру. Структура – это основные элементы, характеризующие игру, как форму обучения и игровую деятельность одновременно. Выделяются следующие структурные составляющие дидактической игры: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дидактическая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игровые действия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правила игры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результат (подведение итогов)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Приведу несколько дидактических игр, которые использую в работе с детьми раннего возраста.</w:t>
      </w:r>
    </w:p>
    <w:p w:rsidR="003437E3" w:rsidRDefault="003437E3" w:rsidP="00C2024C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 w:rsidRPr="003437E3">
        <w:rPr>
          <w:i/>
          <w:sz w:val="28"/>
          <w:szCs w:val="28"/>
          <w:u w:val="single"/>
        </w:rPr>
        <w:t>Собери  слонят</w:t>
      </w:r>
      <w:r w:rsidRPr="003437E3">
        <w:rPr>
          <w:i/>
          <w:sz w:val="28"/>
          <w:szCs w:val="28"/>
        </w:rPr>
        <w:t>»</w:t>
      </w:r>
    </w:p>
    <w:p w:rsidR="003437E3" w:rsidRDefault="003437E3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Дидактическая задача: учить находить одинаковые картинки; </w:t>
      </w:r>
      <w:r w:rsidR="00DB59C2">
        <w:rPr>
          <w:sz w:val="28"/>
          <w:szCs w:val="28"/>
        </w:rPr>
        <w:t>учить называть животных и выделять их.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собрать слонят для мамы слонихи, различая их среди других животных.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правильно собрать слонят, выделяя их среди других животных.</w:t>
      </w:r>
    </w:p>
    <w:p w:rsidR="00C93178" w:rsidRDefault="00C93178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C93178" w:rsidRDefault="00C93178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 на фланелеграфе выставляет картинки животных: 5 слонят, 5 белок, коза, медведь, кошка. Затем показывает картинку с мамой-слонихой, которая плачет и говорит: «Мама-слониха гуляла со своими слонятами и они </w:t>
      </w:r>
      <w:r w:rsidR="00C2024C">
        <w:rPr>
          <w:sz w:val="28"/>
          <w:szCs w:val="28"/>
        </w:rPr>
        <w:t>перепутались с другими животными. Помогите слонихе собрать своих слонят.</w:t>
      </w:r>
    </w:p>
    <w:p w:rsidR="00C2024C" w:rsidRPr="003437E3" w:rsidRDefault="00C2024C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находят картинки со слонятами и ставят рядом со слонихой.</w:t>
      </w:r>
    </w:p>
    <w:p w:rsidR="00076FB7" w:rsidRDefault="00226F7F" w:rsidP="00C2024C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33950" cy="3378200"/>
            <wp:effectExtent l="19050" t="0" r="0" b="0"/>
            <wp:docPr id="1" name="Рисунок 1" descr="C:\Users\Настя\Desktop\фотоаппарат\106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фотоаппарат\106_2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56" cy="337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F7F" w:rsidRDefault="00226F7F" w:rsidP="00C2024C">
      <w:pPr>
        <w:spacing w:after="0"/>
        <w:rPr>
          <w:sz w:val="28"/>
          <w:szCs w:val="28"/>
        </w:rPr>
      </w:pPr>
    </w:p>
    <w:p w:rsidR="00226F7F" w:rsidRDefault="00226F7F" w:rsidP="00226F7F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>
        <w:rPr>
          <w:i/>
          <w:sz w:val="28"/>
          <w:szCs w:val="28"/>
          <w:u w:val="single"/>
        </w:rPr>
        <w:t>Назови детёнышей</w:t>
      </w:r>
      <w:r w:rsidRPr="003437E3">
        <w:rPr>
          <w:i/>
          <w:sz w:val="28"/>
          <w:szCs w:val="28"/>
        </w:rPr>
        <w:t>»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задача: учить называть животных и их детёнышей; активизировать речь детей.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помочь животным найти своих детёнышей.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не ошибаться, называя животных и правильно подобрать им животных.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 на фланелеграфе выставляет хаотично картинки детёнышей животных, а внизу картинки взрослых животных и говорит: «Мамы – животные гуляли со своими детками, а они все разбежались. И теперь мамы не могут найти своих детёнышей. Давайте им поможем.»</w:t>
      </w:r>
    </w:p>
    <w:p w:rsidR="00226F7F" w:rsidRPr="003437E3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называют животное и подбирают ему детёныша, повторяя за воспитателем его название.</w:t>
      </w:r>
    </w:p>
    <w:p w:rsidR="00226F7F" w:rsidRDefault="00226F7F" w:rsidP="00C2024C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11750" cy="3581400"/>
            <wp:effectExtent l="19050" t="0" r="0" b="0"/>
            <wp:docPr id="2" name="Рисунок 2" descr="C:\Users\Настя\Desktop\фотоаппарат\106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фотоаппарат\106_23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71" cy="35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2C" w:rsidRDefault="00962A2C" w:rsidP="00C2024C">
      <w:pPr>
        <w:spacing w:after="0"/>
        <w:rPr>
          <w:sz w:val="28"/>
          <w:szCs w:val="28"/>
        </w:rPr>
      </w:pP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Таким образом, используя дидактические игры в системе обучения, можно не только развивать умственные способности ребёнка и правильную речь, но  и формировать знания об окружающем мире</w:t>
      </w:r>
      <w:r w:rsidR="003437E3">
        <w:rPr>
          <w:sz w:val="28"/>
          <w:szCs w:val="28"/>
        </w:rPr>
        <w:t>.</w:t>
      </w:r>
    </w:p>
    <w:p w:rsidR="00C2024C" w:rsidRDefault="00C2024C" w:rsidP="00776B29">
      <w:pPr>
        <w:rPr>
          <w:sz w:val="28"/>
          <w:szCs w:val="28"/>
        </w:rPr>
      </w:pPr>
    </w:p>
    <w:p w:rsidR="003437E3" w:rsidRDefault="003437E3" w:rsidP="00776B29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3437E3" w:rsidRDefault="003437E3" w:rsidP="003437E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Арушанова А.Г. «Речь и речевое общение детей: книга для воспитателей»: М.:Просвещение:1999:272с.</w:t>
      </w:r>
    </w:p>
    <w:p w:rsidR="003437E3" w:rsidRPr="003437E3" w:rsidRDefault="003437E3" w:rsidP="003437E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Бондаренко Е.А. «Дидактические игры для детей от года до трёх лет»:М:АСТ: 2003:127с.</w:t>
      </w:r>
    </w:p>
    <w:sectPr w:rsidR="003437E3" w:rsidRPr="003437E3" w:rsidSect="0056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7551F"/>
    <w:multiLevelType w:val="hybridMultilevel"/>
    <w:tmpl w:val="B30C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776B29"/>
    <w:rsid w:val="00014E48"/>
    <w:rsid w:val="00076FB7"/>
    <w:rsid w:val="00226F7F"/>
    <w:rsid w:val="003042FD"/>
    <w:rsid w:val="003437E3"/>
    <w:rsid w:val="00552B59"/>
    <w:rsid w:val="00563C3A"/>
    <w:rsid w:val="00776B29"/>
    <w:rsid w:val="00962A2C"/>
    <w:rsid w:val="00C2024C"/>
    <w:rsid w:val="00C93178"/>
    <w:rsid w:val="00D7428B"/>
    <w:rsid w:val="00DB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79920</cp:lastModifiedBy>
  <cp:revision>4</cp:revision>
  <dcterms:created xsi:type="dcterms:W3CDTF">2022-01-25T14:53:00Z</dcterms:created>
  <dcterms:modified xsi:type="dcterms:W3CDTF">2022-01-25T15:03:00Z</dcterms:modified>
</cp:coreProperties>
</file>